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8" w:type="dxa"/>
        <w:tblLook w:val="04A0" w:firstRow="1" w:lastRow="0" w:firstColumn="1" w:lastColumn="0" w:noHBand="0" w:noVBand="1"/>
      </w:tblPr>
      <w:tblGrid>
        <w:gridCol w:w="4455"/>
        <w:gridCol w:w="5353"/>
      </w:tblGrid>
      <w:tr w:rsidR="00807261" w:rsidRPr="0085166A" w:rsidTr="00807261">
        <w:tc>
          <w:tcPr>
            <w:tcW w:w="4455" w:type="dxa"/>
          </w:tcPr>
          <w:p w:rsidR="00807261" w:rsidRPr="00725251" w:rsidRDefault="00807261" w:rsidP="00702148">
            <w:pPr>
              <w:jc w:val="center"/>
              <w:rPr>
                <w:color w:val="000000"/>
              </w:rPr>
            </w:pPr>
            <w:r w:rsidRPr="00725251">
              <w:rPr>
                <w:color w:val="000000"/>
              </w:rPr>
              <w:t>UBND</w:t>
            </w:r>
            <w:r>
              <w:rPr>
                <w:color w:val="000000"/>
              </w:rPr>
              <w:t xml:space="preserve"> </w:t>
            </w:r>
            <w:r w:rsidRPr="00725251">
              <w:rPr>
                <w:color w:val="000000"/>
              </w:rPr>
              <w:t>QUẬN TÂN BÌNH</w:t>
            </w:r>
          </w:p>
          <w:p w:rsidR="00807261" w:rsidRPr="0085166A" w:rsidRDefault="00807261" w:rsidP="00702148">
            <w:pPr>
              <w:jc w:val="center"/>
              <w:rPr>
                <w:b/>
                <w:color w:val="000000"/>
              </w:rPr>
            </w:pPr>
            <w:r>
              <w:rPr>
                <w:b/>
                <w:color w:val="000000"/>
              </w:rPr>
              <w:t>TRƯỜNG……..</w:t>
            </w:r>
          </w:p>
          <w:p w:rsidR="00807261" w:rsidRPr="0085166A" w:rsidRDefault="00807261" w:rsidP="00702148">
            <w:pPr>
              <w:jc w:val="center"/>
              <w:rPr>
                <w:color w:val="000000"/>
              </w:rPr>
            </w:pPr>
            <w:r>
              <w:rPr>
                <w:noProof/>
                <w:color w:val="000000"/>
              </w:rPr>
              <mc:AlternateContent>
                <mc:Choice Requires="wps">
                  <w:drawing>
                    <wp:anchor distT="0" distB="0" distL="114300" distR="114300" simplePos="0" relativeHeight="251660288" behindDoc="0" locked="0" layoutInCell="1" allowOverlap="1" wp14:anchorId="1D0536DC" wp14:editId="6C16510A">
                      <wp:simplePos x="0" y="0"/>
                      <wp:positionH relativeFrom="column">
                        <wp:posOffset>915670</wp:posOffset>
                      </wp:positionH>
                      <wp:positionV relativeFrom="paragraph">
                        <wp:posOffset>73660</wp:posOffset>
                      </wp:positionV>
                      <wp:extent cx="8096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2.1pt;margin-top:5.8pt;width:6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aN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ERL+fpDCM6uiKSj3FKG/uFQ4e8UWAzlHHn&#10;n4Qs5PxkrGdF8jHAJ5WwFW0b1NBK1Bd4OXN5vMdAK5h3ho0+HspWozPxegpPKPHdMQ0nyQJYwwnb&#10;DLYlor3ZLnkrPZ6ry9EZrJtgfi7j5WaxWWSTLJ1vJllcVZPHbZlN5tvk86z6VJVllfzy1JIsbwRj&#10;XHp2o3iT7O/EMVyjm+zu8r23IXqLHvrlyI7vQDoM1s/ypooDsOtOjwN3eg2Hh7vlL8TrvbNf/wHW&#10;vwEAAP//AwBQSwMEFAAGAAgAAAAhAEYky0ndAAAACQEAAA8AAABkcnMvZG93bnJldi54bWxMj0FP&#10;wzAMhe9I/IfISFwQS1uNDUrTaULiwJFtElevMW2hcaomXct+PUYc4OZnPz1/r9jMrlMnGkLr2UC6&#10;SEARV962XBs47J9v70GFiGyx80wGvijApry8KDC3fuJXOu1irSSEQ44Gmhj7XOtQNeQwLHxPLLd3&#10;PziMIoda2wEnCXedzpJkpR22LB8a7OmpoepzNzoDFMa7NNk+uPrwcp5u3rLzx9Tvjbm+mrePoCLN&#10;8c8MP/iCDqUwHf3INqhO9HKZiVWGdAVKDNk6XYM6/i50Wej/DcpvAAAA//8DAFBLAQItABQABgAI&#10;AAAAIQC2gziS/gAAAOEBAAATAAAAAAAAAAAAAAAAAAAAAABbQ29udGVudF9UeXBlc10ueG1sUEsB&#10;Ai0AFAAGAAgAAAAhADj9If/WAAAAlAEAAAsAAAAAAAAAAAAAAAAALwEAAF9yZWxzLy5yZWxzUEsB&#10;Ai0AFAAGAAgAAAAhAApUBo0iAgAASQQAAA4AAAAAAAAAAAAAAAAALgIAAGRycy9lMm9Eb2MueG1s&#10;UEsBAi0AFAAGAAgAAAAhAEYky0ndAAAACQEAAA8AAAAAAAAAAAAAAAAAfAQAAGRycy9kb3ducmV2&#10;LnhtbFBLBQYAAAAABAAEAPMAAACGBQAAAAA=&#10;"/>
                  </w:pict>
                </mc:Fallback>
              </mc:AlternateContent>
            </w:r>
          </w:p>
        </w:tc>
        <w:tc>
          <w:tcPr>
            <w:tcW w:w="5353" w:type="dxa"/>
          </w:tcPr>
          <w:p w:rsidR="00807261" w:rsidRPr="00725251" w:rsidRDefault="00807261" w:rsidP="00702148">
            <w:pPr>
              <w:rPr>
                <w:b/>
                <w:color w:val="000000"/>
                <w:sz w:val="24"/>
                <w:szCs w:val="24"/>
              </w:rPr>
            </w:pPr>
            <w:r w:rsidRPr="00725251">
              <w:rPr>
                <w:b/>
                <w:color w:val="000000"/>
                <w:sz w:val="24"/>
                <w:szCs w:val="24"/>
              </w:rPr>
              <w:t xml:space="preserve">CỘNG HOÀ XÃ HỘI CHỦ NGHĨA VIỆT </w:t>
            </w:r>
            <w:smartTag w:uri="urn:schemas-microsoft-com:office:smarttags" w:element="country-region">
              <w:smartTag w:uri="urn:schemas-microsoft-com:office:smarttags" w:element="place">
                <w:r w:rsidRPr="00725251">
                  <w:rPr>
                    <w:b/>
                    <w:color w:val="000000"/>
                    <w:sz w:val="24"/>
                    <w:szCs w:val="24"/>
                  </w:rPr>
                  <w:t>NAM</w:t>
                </w:r>
              </w:smartTag>
            </w:smartTag>
          </w:p>
          <w:p w:rsidR="00807261" w:rsidRPr="00725251" w:rsidRDefault="00807261" w:rsidP="00702148">
            <w:pPr>
              <w:rPr>
                <w:color w:val="000000"/>
              </w:rPr>
            </w:pPr>
            <w:r>
              <w:rPr>
                <w:b/>
                <w:noProof/>
                <w:color w:val="000000"/>
              </w:rPr>
              <mc:AlternateContent>
                <mc:Choice Requires="wps">
                  <w:drawing>
                    <wp:anchor distT="0" distB="0" distL="114300" distR="114300" simplePos="0" relativeHeight="251659264" behindDoc="0" locked="0" layoutInCell="1" allowOverlap="1" wp14:anchorId="2F2FD289" wp14:editId="58ACACCE">
                      <wp:simplePos x="0" y="0"/>
                      <wp:positionH relativeFrom="column">
                        <wp:posOffset>751840</wp:posOffset>
                      </wp:positionH>
                      <wp:positionV relativeFrom="paragraph">
                        <wp:posOffset>240030</wp:posOffset>
                      </wp:positionV>
                      <wp:extent cx="1924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2pt;margin-top:18.9pt;width:1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G8vbybcAAAACQEAAA8AAABkcnMvZG93bnJldi54bWxM&#10;j8FOwzAQRO9I/IO1SFwQdRIKlBCnqpA4cKStxHUbL0kgXkex04R+PYs4wHFmn2ZnivXsOnWkIbSe&#10;DaSLBBRx5W3LtYH97vl6BSpEZIudZzLwRQHW5flZgbn1E7/ScRtrJSEccjTQxNjnWoeqIYdh4Xti&#10;ub37wWEUOdTaDjhJuOt0liR32mHL8qHBnp4aqj63ozNAYbxNk82Dq/cvp+nqLTt9TP3OmMuLefMI&#10;KtIc/2D4qS/VoZROBz+yDaoTna6Wghq4uZcJAiyzVIzDr6HLQv9fUH4DAAD//wMAUEsBAi0AFAAG&#10;AAgAAAAhALaDOJL+AAAA4QEAABMAAAAAAAAAAAAAAAAAAAAAAFtDb250ZW50X1R5cGVzXS54bWxQ&#10;SwECLQAUAAYACAAAACEAOP0h/9YAAACUAQAACwAAAAAAAAAAAAAAAAAvAQAAX3JlbHMvLnJlbHNQ&#10;SwECLQAUAAYACAAAACEAefwBfCUCAABKBAAADgAAAAAAAAAAAAAAAAAuAgAAZHJzL2Uyb0RvYy54&#10;bWxQSwECLQAUAAYACAAAACEAby9vJtwAAAAJAQAADwAAAAAAAAAAAAAAAAB/BAAAZHJzL2Rvd25y&#10;ZXYueG1sUEsFBgAAAAAEAAQA8wAAAIgFAAAAAA==&#10;"/>
                  </w:pict>
                </mc:Fallback>
              </mc:AlternateContent>
            </w:r>
            <w:r>
              <w:rPr>
                <w:b/>
                <w:color w:val="000000"/>
              </w:rPr>
              <w:t xml:space="preserve">                 </w:t>
            </w:r>
            <w:r w:rsidRPr="00725251">
              <w:rPr>
                <w:b/>
                <w:color w:val="000000"/>
              </w:rPr>
              <w:t>Độc lập - Tự do - Hạnh phúc</w:t>
            </w:r>
          </w:p>
        </w:tc>
      </w:tr>
      <w:tr w:rsidR="00807261" w:rsidRPr="0085166A" w:rsidTr="00807261">
        <w:trPr>
          <w:trHeight w:val="351"/>
        </w:trPr>
        <w:tc>
          <w:tcPr>
            <w:tcW w:w="4455" w:type="dxa"/>
          </w:tcPr>
          <w:p w:rsidR="00807261" w:rsidRPr="0085166A" w:rsidRDefault="00807261" w:rsidP="00807261">
            <w:pPr>
              <w:spacing w:after="120"/>
              <w:jc w:val="center"/>
              <w:rPr>
                <w:color w:val="000000"/>
              </w:rPr>
            </w:pPr>
            <w:r>
              <w:rPr>
                <w:color w:val="000000"/>
              </w:rPr>
              <w:t xml:space="preserve">Số:          / </w:t>
            </w:r>
            <w:r>
              <w:rPr>
                <w:color w:val="000000"/>
              </w:rPr>
              <w:t xml:space="preserve">            .</w:t>
            </w:r>
          </w:p>
        </w:tc>
        <w:tc>
          <w:tcPr>
            <w:tcW w:w="5353" w:type="dxa"/>
          </w:tcPr>
          <w:p w:rsidR="00807261" w:rsidRPr="0004768D" w:rsidRDefault="00807261" w:rsidP="00702148">
            <w:pPr>
              <w:spacing w:after="120"/>
              <w:rPr>
                <w:i/>
                <w:color w:val="000000"/>
              </w:rPr>
            </w:pPr>
            <w:r>
              <w:rPr>
                <w:i/>
                <w:color w:val="000000"/>
              </w:rPr>
              <w:t xml:space="preserve">          Tân Bình, ngày       tháng  </w:t>
            </w:r>
            <w:r w:rsidRPr="0085166A">
              <w:rPr>
                <w:i/>
                <w:color w:val="000000"/>
              </w:rPr>
              <w:t xml:space="preserve">  năm 201</w:t>
            </w:r>
            <w:r>
              <w:rPr>
                <w:i/>
                <w:color w:val="000000"/>
              </w:rPr>
              <w:t>9</w:t>
            </w:r>
          </w:p>
        </w:tc>
      </w:tr>
      <w:tr w:rsidR="00807261" w:rsidRPr="0085166A" w:rsidTr="00807261">
        <w:trPr>
          <w:trHeight w:val="351"/>
        </w:trPr>
        <w:tc>
          <w:tcPr>
            <w:tcW w:w="4455" w:type="dxa"/>
          </w:tcPr>
          <w:p w:rsidR="00807261" w:rsidRDefault="00807261" w:rsidP="00807261">
            <w:pPr>
              <w:spacing w:before="120"/>
              <w:jc w:val="center"/>
              <w:rPr>
                <w:sz w:val="24"/>
                <w:szCs w:val="24"/>
              </w:rPr>
            </w:pPr>
            <w:r>
              <w:rPr>
                <w:sz w:val="24"/>
                <w:szCs w:val="24"/>
              </w:rPr>
              <w:t xml:space="preserve">V/v </w:t>
            </w:r>
            <w:r>
              <w:rPr>
                <w:sz w:val="24"/>
                <w:szCs w:val="24"/>
              </w:rPr>
              <w:t>xét</w:t>
            </w:r>
            <w:r>
              <w:rPr>
                <w:sz w:val="24"/>
                <w:szCs w:val="24"/>
              </w:rPr>
              <w:t xml:space="preserve"> bổ nhiệm chức danh nghề nghiệp</w:t>
            </w:r>
          </w:p>
          <w:p w:rsidR="00807261" w:rsidRPr="0004768D" w:rsidRDefault="00807261" w:rsidP="00807261">
            <w:pPr>
              <w:spacing w:after="120"/>
              <w:jc w:val="center"/>
              <w:rPr>
                <w:sz w:val="24"/>
                <w:szCs w:val="24"/>
              </w:rPr>
            </w:pPr>
            <w:r>
              <w:rPr>
                <w:sz w:val="24"/>
                <w:szCs w:val="24"/>
              </w:rPr>
              <w:t>năm học 2018-2019</w:t>
            </w:r>
            <w:r>
              <w:rPr>
                <w:sz w:val="24"/>
                <w:szCs w:val="24"/>
              </w:rPr>
              <w:t xml:space="preserve"> (Đợt 2)</w:t>
            </w:r>
          </w:p>
        </w:tc>
        <w:tc>
          <w:tcPr>
            <w:tcW w:w="5353" w:type="dxa"/>
          </w:tcPr>
          <w:p w:rsidR="00807261" w:rsidRDefault="00807261" w:rsidP="00702148">
            <w:pPr>
              <w:spacing w:after="120"/>
              <w:rPr>
                <w:i/>
                <w:color w:val="000000"/>
              </w:rPr>
            </w:pPr>
          </w:p>
        </w:tc>
      </w:tr>
    </w:tbl>
    <w:p w:rsidR="00807261" w:rsidRPr="00D3333C" w:rsidRDefault="00807261" w:rsidP="00807261">
      <w:pPr>
        <w:jc w:val="both"/>
        <w:rPr>
          <w:sz w:val="24"/>
          <w:szCs w:val="24"/>
        </w:rPr>
      </w:pPr>
      <w:r>
        <w:t xml:space="preserve">  </w:t>
      </w:r>
      <w:bookmarkStart w:id="0" w:name="_GoBack"/>
      <w:bookmarkEnd w:id="0"/>
    </w:p>
    <w:p w:rsidR="00807261" w:rsidRDefault="00807261" w:rsidP="00C75420">
      <w:pPr>
        <w:spacing w:before="120" w:after="120"/>
        <w:ind w:left="2160" w:firstLine="720"/>
        <w:jc w:val="both"/>
      </w:pPr>
      <w:r w:rsidRPr="00B361AC">
        <w:t xml:space="preserve">Kính gửi: </w:t>
      </w:r>
    </w:p>
    <w:p w:rsidR="00807261" w:rsidRDefault="00807261" w:rsidP="00807261">
      <w:pPr>
        <w:pStyle w:val="ListParagraph"/>
        <w:numPr>
          <w:ilvl w:val="0"/>
          <w:numId w:val="1"/>
        </w:numPr>
        <w:spacing w:before="120" w:after="120"/>
        <w:jc w:val="both"/>
      </w:pPr>
      <w:r>
        <w:t>Phòng Giáo dục và Đào tạo quận Tân Bình;</w:t>
      </w:r>
    </w:p>
    <w:p w:rsidR="00807261" w:rsidRPr="00B361AC" w:rsidRDefault="00807261" w:rsidP="00807261">
      <w:pPr>
        <w:pStyle w:val="ListParagraph"/>
        <w:numPr>
          <w:ilvl w:val="0"/>
          <w:numId w:val="1"/>
        </w:numPr>
        <w:spacing w:before="120" w:after="120"/>
        <w:jc w:val="both"/>
      </w:pPr>
      <w:r>
        <w:t>Phòng Nội vụ</w:t>
      </w:r>
      <w:r w:rsidRPr="00B361AC">
        <w:t xml:space="preserve"> quận Tân Bình</w:t>
      </w:r>
      <w:r>
        <w:t>.</w:t>
      </w:r>
    </w:p>
    <w:p w:rsidR="00807261" w:rsidRDefault="00807261" w:rsidP="00807261">
      <w:pPr>
        <w:rPr>
          <w:color w:val="000000"/>
        </w:rPr>
      </w:pPr>
      <w:r w:rsidRPr="00413F18">
        <w:rPr>
          <w:color w:val="000000"/>
        </w:rPr>
        <w:tab/>
      </w:r>
    </w:p>
    <w:p w:rsidR="00807261" w:rsidRDefault="00807261" w:rsidP="00807261">
      <w:pPr>
        <w:spacing w:after="120"/>
        <w:ind w:firstLine="720"/>
      </w:pPr>
      <w:r w:rsidRPr="0009754B">
        <w:rPr>
          <w:lang w:val="vi-VN"/>
        </w:rPr>
        <w:t xml:space="preserve">Căn cứ Nghị định số 29/2012/NĐ-CP ngày 12 tháng </w:t>
      </w:r>
      <w:r>
        <w:rPr>
          <w:lang w:val="vi-VN"/>
        </w:rPr>
        <w:t>4 năm 2012</w:t>
      </w:r>
      <w:r>
        <w:t xml:space="preserve"> </w:t>
      </w:r>
      <w:r>
        <w:rPr>
          <w:lang w:val="vi-VN"/>
        </w:rPr>
        <w:t>của Chính phủ về</w:t>
      </w:r>
      <w:r>
        <w:t xml:space="preserve"> </w:t>
      </w:r>
      <w:r w:rsidRPr="0009754B">
        <w:rPr>
          <w:lang w:val="vi-VN"/>
        </w:rPr>
        <w:t>tuyển dụng, sử dụng và quản lý viên chức;</w:t>
      </w:r>
    </w:p>
    <w:p w:rsidR="00807261" w:rsidRPr="00807261" w:rsidRDefault="00807261" w:rsidP="00807261">
      <w:pPr>
        <w:spacing w:after="120"/>
        <w:ind w:firstLine="720"/>
      </w:pPr>
      <w:r>
        <w:t>Căn cứ Thông tư 15/2012/TT-BNV ngày 25 tháng 12 năm 2012 của Bộ Nội vụ hướng dẫn về tuyển dụng, ký kết hợp đồng làm việc và đề bù chi phí đào tạo, bồi dưỡng đối với viên chức;</w:t>
      </w:r>
    </w:p>
    <w:p w:rsidR="00807261" w:rsidRPr="0009754B" w:rsidRDefault="00807261" w:rsidP="00807261">
      <w:pPr>
        <w:spacing w:after="120"/>
        <w:ind w:firstLine="720"/>
        <w:jc w:val="both"/>
        <w:rPr>
          <w:lang w:val="vi-VN"/>
        </w:rPr>
      </w:pPr>
      <w:r w:rsidRPr="0009754B">
        <w:rPr>
          <w:lang w:val="vi-VN"/>
        </w:rPr>
        <w:t>Căn cứ Quyết định số 03/2016/QĐ-UBND ngày 04 tháng 02 năm 2016 của Ủy ban nhân dân Thành phố Hồ Chí Minh ban hành Quy định về tuyển dụng, chuyển công tác viên chức và xếp lương khi bổ nhiệm chức danh nghề nghiệp;</w:t>
      </w:r>
    </w:p>
    <w:p w:rsidR="00807261" w:rsidRDefault="00807261" w:rsidP="00807261">
      <w:pPr>
        <w:spacing w:after="120"/>
        <w:jc w:val="both"/>
      </w:pPr>
      <w:r>
        <w:tab/>
      </w:r>
      <w:r w:rsidRPr="0009754B">
        <w:rPr>
          <w:lang w:val="vi-VN"/>
        </w:rPr>
        <w:t>Căn cứ</w:t>
      </w:r>
      <w:r>
        <w:rPr>
          <w:lang w:val="vi-VN"/>
        </w:rPr>
        <w:t xml:space="preserve"> </w:t>
      </w:r>
      <w:r>
        <w:t>Quyết định</w:t>
      </w:r>
      <w:r w:rsidRPr="0009754B">
        <w:rPr>
          <w:lang w:val="vi-VN"/>
        </w:rPr>
        <w:t xml:space="preserve"> </w:t>
      </w:r>
      <w:r>
        <w:t xml:space="preserve">số 13/QĐ-UBND ngày 20/02/2019 Quyết định về việc Công nhận kết quả tuyển dụng viên chức ngành Giáo dục và Đào tạo quận Tân </w:t>
      </w:r>
      <w:r>
        <w:t>Bình, năm học 2018-2019 (Đợt 2);</w:t>
      </w:r>
    </w:p>
    <w:p w:rsidR="00807261" w:rsidRDefault="00807261" w:rsidP="00807261">
      <w:pPr>
        <w:spacing w:after="120"/>
        <w:jc w:val="both"/>
      </w:pPr>
      <w:r>
        <w:tab/>
        <w:t>Căn cứ biên bản họp của đơn vị (đính kèm),</w:t>
      </w:r>
    </w:p>
    <w:p w:rsidR="00807261" w:rsidRPr="000A565B" w:rsidRDefault="00807261" w:rsidP="000A565B">
      <w:pPr>
        <w:ind w:firstLine="720"/>
        <w:jc w:val="both"/>
        <w:rPr>
          <w:sz w:val="28"/>
          <w:szCs w:val="28"/>
        </w:rPr>
      </w:pPr>
      <w:r w:rsidRPr="000A565B">
        <w:rPr>
          <w:sz w:val="28"/>
          <w:szCs w:val="28"/>
        </w:rPr>
        <w:t>Trường …………………..</w:t>
      </w:r>
      <w:r w:rsidR="000A565B" w:rsidRPr="000A565B">
        <w:rPr>
          <w:sz w:val="28"/>
          <w:szCs w:val="28"/>
        </w:rPr>
        <w:t xml:space="preserve">,đề nghị </w:t>
      </w:r>
      <w:r w:rsidRPr="000A565B">
        <w:rPr>
          <w:sz w:val="28"/>
          <w:szCs w:val="28"/>
        </w:rPr>
        <w:t xml:space="preserve">Phòng Giáo dục và Đào tạo, </w:t>
      </w:r>
      <w:r w:rsidR="000A565B" w:rsidRPr="000A565B">
        <w:rPr>
          <w:sz w:val="28"/>
          <w:szCs w:val="28"/>
        </w:rPr>
        <w:t>p</w:t>
      </w:r>
      <w:r w:rsidRPr="000A565B">
        <w:rPr>
          <w:sz w:val="28"/>
          <w:szCs w:val="28"/>
        </w:rPr>
        <w:t xml:space="preserve">hòng Nội vụ  quận Tân Bình </w:t>
      </w:r>
      <w:r w:rsidR="000A565B" w:rsidRPr="000A565B">
        <w:rPr>
          <w:sz w:val="28"/>
          <w:szCs w:val="28"/>
        </w:rPr>
        <w:t xml:space="preserve">xét </w:t>
      </w:r>
      <w:r w:rsidR="000A565B" w:rsidRPr="000A565B">
        <w:rPr>
          <w:sz w:val="28"/>
          <w:szCs w:val="28"/>
        </w:rPr>
        <w:t>bổ nhiệm chức danh nghề nghiệp</w:t>
      </w:r>
      <w:r w:rsidR="000A565B">
        <w:rPr>
          <w:sz w:val="28"/>
          <w:szCs w:val="28"/>
        </w:rPr>
        <w:t xml:space="preserve"> từ ngày 01 tháng 02 năm 2019 cho …….giáo viên đã trúng tuyển viên chức đợt 2, năm học 2018-2019</w:t>
      </w:r>
      <w:r w:rsidRPr="00E171D3">
        <w:rPr>
          <w:i/>
        </w:rPr>
        <w:t>(đính kèm danh sách và hồ sơ xác minh)./.</w:t>
      </w:r>
    </w:p>
    <w:p w:rsidR="00807261" w:rsidRDefault="00807261" w:rsidP="00807261">
      <w:pPr>
        <w:jc w:val="both"/>
        <w:rPr>
          <w:sz w:val="28"/>
          <w:szCs w:val="28"/>
          <w:lang w:val="pt-BR"/>
        </w:rPr>
      </w:pPr>
    </w:p>
    <w:p w:rsidR="00807261" w:rsidRPr="00F152A4" w:rsidRDefault="00807261" w:rsidP="00807261">
      <w:pPr>
        <w:jc w:val="both"/>
        <w:rPr>
          <w:b/>
          <w:color w:val="000000"/>
          <w:sz w:val="28"/>
          <w:szCs w:val="28"/>
        </w:rPr>
      </w:pPr>
      <w:r w:rsidRPr="00B71AA2">
        <w:rPr>
          <w:b/>
          <w:i/>
          <w:color w:val="000000"/>
          <w:sz w:val="24"/>
          <w:szCs w:val="24"/>
          <w:lang w:val="vi-VN"/>
        </w:rPr>
        <w:t>Nơi nhận:</w:t>
      </w:r>
      <w:r w:rsidRPr="00B71AA2">
        <w:rPr>
          <w:b/>
          <w:i/>
          <w:color w:val="000000"/>
          <w:sz w:val="24"/>
          <w:szCs w:val="24"/>
          <w:lang w:val="vi-VN"/>
        </w:rPr>
        <w:tab/>
      </w:r>
      <w:r w:rsidRPr="00B71AA2">
        <w:rPr>
          <w:b/>
          <w:i/>
          <w:color w:val="000000"/>
          <w:sz w:val="24"/>
          <w:szCs w:val="24"/>
          <w:lang w:val="vi-VN"/>
        </w:rPr>
        <w:tab/>
      </w:r>
      <w:r w:rsidRPr="00B71AA2">
        <w:rPr>
          <w:b/>
          <w:i/>
          <w:color w:val="000000"/>
          <w:sz w:val="24"/>
          <w:szCs w:val="24"/>
          <w:lang w:val="vi-VN"/>
        </w:rPr>
        <w:tab/>
      </w:r>
      <w:r w:rsidRPr="00B71AA2">
        <w:rPr>
          <w:b/>
          <w:i/>
          <w:color w:val="000000"/>
          <w:sz w:val="24"/>
          <w:szCs w:val="24"/>
          <w:lang w:val="vi-VN"/>
        </w:rPr>
        <w:tab/>
      </w:r>
      <w:r w:rsidRPr="00B71AA2">
        <w:rPr>
          <w:b/>
          <w:i/>
          <w:color w:val="000000"/>
          <w:sz w:val="24"/>
          <w:szCs w:val="24"/>
          <w:lang w:val="vi-VN"/>
        </w:rPr>
        <w:tab/>
      </w:r>
      <w:r w:rsidRPr="00B71AA2">
        <w:rPr>
          <w:b/>
          <w:i/>
          <w:color w:val="000000"/>
          <w:sz w:val="24"/>
          <w:szCs w:val="24"/>
          <w:lang w:val="vi-VN"/>
        </w:rPr>
        <w:tab/>
      </w:r>
      <w:r w:rsidRPr="00B71AA2">
        <w:rPr>
          <w:b/>
          <w:i/>
          <w:color w:val="000000"/>
          <w:sz w:val="24"/>
          <w:szCs w:val="24"/>
          <w:lang w:val="vi-VN"/>
        </w:rPr>
        <w:tab/>
      </w:r>
      <w:r>
        <w:rPr>
          <w:b/>
          <w:color w:val="000000"/>
          <w:sz w:val="28"/>
          <w:szCs w:val="28"/>
        </w:rPr>
        <w:t>TRƯỞNG PHÒNG</w:t>
      </w:r>
    </w:p>
    <w:p w:rsidR="00807261" w:rsidRDefault="00807261" w:rsidP="00807261">
      <w:pPr>
        <w:jc w:val="both"/>
        <w:rPr>
          <w:color w:val="000000"/>
          <w:sz w:val="22"/>
          <w:szCs w:val="22"/>
          <w:lang w:val="vi-VN"/>
        </w:rPr>
      </w:pPr>
      <w:r w:rsidRPr="00B71AA2">
        <w:rPr>
          <w:b/>
          <w:color w:val="000000"/>
          <w:sz w:val="28"/>
          <w:szCs w:val="28"/>
          <w:lang w:val="vi-VN"/>
        </w:rPr>
        <w:t xml:space="preserve">- </w:t>
      </w:r>
      <w:r>
        <w:rPr>
          <w:color w:val="000000"/>
          <w:sz w:val="22"/>
          <w:szCs w:val="22"/>
        </w:rPr>
        <w:t>Như trên</w:t>
      </w:r>
      <w:r w:rsidRPr="00B71AA2">
        <w:rPr>
          <w:color w:val="000000"/>
          <w:sz w:val="22"/>
          <w:szCs w:val="22"/>
          <w:lang w:val="vi-VN"/>
        </w:rPr>
        <w:t>;</w:t>
      </w:r>
    </w:p>
    <w:p w:rsidR="00807261" w:rsidRPr="005E5A71" w:rsidRDefault="00807261" w:rsidP="00807261">
      <w:pPr>
        <w:jc w:val="both"/>
        <w:rPr>
          <w:color w:val="000000"/>
          <w:sz w:val="22"/>
          <w:szCs w:val="22"/>
        </w:rPr>
      </w:pPr>
      <w:r>
        <w:rPr>
          <w:color w:val="000000"/>
          <w:sz w:val="22"/>
          <w:szCs w:val="22"/>
          <w:lang w:val="vi-VN"/>
        </w:rPr>
        <w:t>- Lưu</w:t>
      </w:r>
      <w:r>
        <w:rPr>
          <w:color w:val="000000"/>
          <w:sz w:val="22"/>
          <w:szCs w:val="22"/>
        </w:rPr>
        <w:t>: VT, TC.</w:t>
      </w:r>
    </w:p>
    <w:p w:rsidR="00807261" w:rsidRPr="00F152A4" w:rsidRDefault="00807261" w:rsidP="00807261">
      <w:pPr>
        <w:jc w:val="both"/>
        <w:rPr>
          <w:color w:val="000000"/>
          <w:sz w:val="22"/>
          <w:szCs w:val="22"/>
        </w:rPr>
      </w:pPr>
    </w:p>
    <w:p w:rsidR="00807261" w:rsidRDefault="00807261" w:rsidP="00807261">
      <w:pPr>
        <w:jc w:val="center"/>
      </w:pPr>
    </w:p>
    <w:p w:rsidR="00807261" w:rsidRPr="00E171D3" w:rsidRDefault="00807261" w:rsidP="00807261">
      <w:pPr>
        <w:jc w:val="center"/>
        <w:rPr>
          <w:b/>
        </w:rPr>
      </w:pPr>
      <w:r>
        <w:tab/>
      </w:r>
      <w:r>
        <w:tab/>
      </w:r>
      <w:r>
        <w:tab/>
      </w:r>
      <w:r>
        <w:tab/>
      </w:r>
      <w:r>
        <w:tab/>
      </w:r>
      <w:r>
        <w:tab/>
        <w:t xml:space="preserve">       </w:t>
      </w:r>
      <w:r w:rsidRPr="00F152A4">
        <w:rPr>
          <w:b/>
        </w:rPr>
        <w:t>Trần Khắc Huy</w:t>
      </w:r>
    </w:p>
    <w:p w:rsidR="00260E0F" w:rsidRDefault="00260E0F"/>
    <w:sectPr w:rsidR="00260E0F" w:rsidSect="00807261">
      <w:footerReference w:type="even" r:id="rId6"/>
      <w:footerReference w:type="default" r:id="rId7"/>
      <w:pgSz w:w="11907" w:h="16840" w:code="9"/>
      <w:pgMar w:top="1134" w:right="1134"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57" w:rsidRDefault="00C75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B57" w:rsidRDefault="00C754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DD" w:rsidRDefault="00C75420">
    <w:pPr>
      <w:pStyle w:val="Footer"/>
      <w:jc w:val="right"/>
    </w:pPr>
  </w:p>
  <w:p w:rsidR="00725B57" w:rsidRPr="00C30286" w:rsidRDefault="00C75420" w:rsidP="002156A1">
    <w:pPr>
      <w:pStyle w:val="Footer"/>
      <w:ind w:right="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44FD7"/>
    <w:multiLevelType w:val="hybridMultilevel"/>
    <w:tmpl w:val="71C63320"/>
    <w:lvl w:ilvl="0" w:tplc="90AA63C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61"/>
    <w:rsid w:val="000A565B"/>
    <w:rsid w:val="00260E0F"/>
    <w:rsid w:val="00807261"/>
    <w:rsid w:val="00C75420"/>
    <w:rsid w:val="00CB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61"/>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7261"/>
    <w:pPr>
      <w:tabs>
        <w:tab w:val="center" w:pos="4320"/>
        <w:tab w:val="right" w:pos="8640"/>
      </w:tabs>
    </w:pPr>
  </w:style>
  <w:style w:type="character" w:customStyle="1" w:styleId="FooterChar">
    <w:name w:val="Footer Char"/>
    <w:basedOn w:val="DefaultParagraphFont"/>
    <w:link w:val="Footer"/>
    <w:uiPriority w:val="99"/>
    <w:rsid w:val="00807261"/>
    <w:rPr>
      <w:rFonts w:ascii="Times New Roman" w:eastAsia="Times New Roman" w:hAnsi="Times New Roman" w:cs="Times New Roman"/>
      <w:sz w:val="26"/>
      <w:szCs w:val="26"/>
    </w:rPr>
  </w:style>
  <w:style w:type="character" w:styleId="PageNumber">
    <w:name w:val="page number"/>
    <w:uiPriority w:val="99"/>
    <w:unhideWhenUsed/>
    <w:rsid w:val="00807261"/>
  </w:style>
  <w:style w:type="paragraph" w:styleId="ListParagraph">
    <w:name w:val="List Paragraph"/>
    <w:basedOn w:val="Normal"/>
    <w:uiPriority w:val="34"/>
    <w:qFormat/>
    <w:rsid w:val="00807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61"/>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7261"/>
    <w:pPr>
      <w:tabs>
        <w:tab w:val="center" w:pos="4320"/>
        <w:tab w:val="right" w:pos="8640"/>
      </w:tabs>
    </w:pPr>
  </w:style>
  <w:style w:type="character" w:customStyle="1" w:styleId="FooterChar">
    <w:name w:val="Footer Char"/>
    <w:basedOn w:val="DefaultParagraphFont"/>
    <w:link w:val="Footer"/>
    <w:uiPriority w:val="99"/>
    <w:rsid w:val="00807261"/>
    <w:rPr>
      <w:rFonts w:ascii="Times New Roman" w:eastAsia="Times New Roman" w:hAnsi="Times New Roman" w:cs="Times New Roman"/>
      <w:sz w:val="26"/>
      <w:szCs w:val="26"/>
    </w:rPr>
  </w:style>
  <w:style w:type="character" w:styleId="PageNumber">
    <w:name w:val="page number"/>
    <w:uiPriority w:val="99"/>
    <w:unhideWhenUsed/>
    <w:rsid w:val="00807261"/>
  </w:style>
  <w:style w:type="paragraph" w:styleId="ListParagraph">
    <w:name w:val="List Paragraph"/>
    <w:basedOn w:val="Normal"/>
    <w:uiPriority w:val="34"/>
    <w:qFormat/>
    <w:rsid w:val="00807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HUNG</cp:lastModifiedBy>
  <cp:revision>1</cp:revision>
  <dcterms:created xsi:type="dcterms:W3CDTF">2019-03-29T08:45:00Z</dcterms:created>
  <dcterms:modified xsi:type="dcterms:W3CDTF">2019-03-29T09:18:00Z</dcterms:modified>
</cp:coreProperties>
</file>